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3544"/>
      </w:tblGrid>
      <w:tr w:rsidR="0058502E" w:rsidTr="0058502E">
        <w:trPr>
          <w:trHeight w:val="1697"/>
        </w:trPr>
        <w:tc>
          <w:tcPr>
            <w:tcW w:w="7196" w:type="dxa"/>
            <w:vAlign w:val="center"/>
          </w:tcPr>
          <w:p w:rsidR="0058502E" w:rsidRPr="00DC30B3" w:rsidRDefault="0058502E" w:rsidP="002F4BB8">
            <w:pPr>
              <w:rPr>
                <w:rFonts w:ascii="Arial" w:eastAsia="Times New Roman" w:hAnsi="Arial" w:cs="Arial"/>
                <w:b/>
                <w:color w:val="FF0000"/>
                <w:sz w:val="36"/>
                <w:szCs w:val="36"/>
                <w:lang w:eastAsia="fr-FR"/>
              </w:rPr>
            </w:pPr>
            <w:r w:rsidRPr="00DC30B3">
              <w:rPr>
                <w:rFonts w:ascii="Arial" w:eastAsia="Times New Roman" w:hAnsi="Arial" w:cs="Arial"/>
                <w:b/>
                <w:color w:val="FF0000"/>
                <w:sz w:val="36"/>
                <w:szCs w:val="36"/>
                <w:lang w:eastAsia="fr-FR"/>
              </w:rPr>
              <w:t xml:space="preserve">Les enquêtes de l’Inspecteur </w:t>
            </w:r>
            <w:proofErr w:type="spellStart"/>
            <w:r w:rsidRPr="00DC30B3">
              <w:rPr>
                <w:rFonts w:ascii="Arial" w:eastAsia="Times New Roman" w:hAnsi="Arial" w:cs="Arial"/>
                <w:b/>
                <w:color w:val="FF0000"/>
                <w:sz w:val="36"/>
                <w:szCs w:val="36"/>
                <w:lang w:eastAsia="fr-FR"/>
              </w:rPr>
              <w:t>Lafouine</w:t>
            </w:r>
            <w:proofErr w:type="spellEnd"/>
          </w:p>
          <w:p w:rsidR="0058502E" w:rsidRPr="00DC30B3" w:rsidRDefault="0058502E" w:rsidP="002F4BB8">
            <w:pPr>
              <w:rPr>
                <w:rFonts w:ascii="Arial" w:eastAsia="Times New Roman" w:hAnsi="Arial" w:cs="Arial"/>
                <w:b/>
                <w:color w:val="FF0000"/>
                <w:sz w:val="36"/>
                <w:szCs w:val="36"/>
                <w:lang w:eastAsia="fr-FR"/>
              </w:rPr>
            </w:pPr>
            <w:r w:rsidRPr="00DC30B3">
              <w:rPr>
                <w:rFonts w:ascii="Arial" w:eastAsia="Times New Roman" w:hAnsi="Arial" w:cs="Arial"/>
                <w:b/>
                <w:color w:val="FF0000"/>
                <w:sz w:val="36"/>
                <w:szCs w:val="36"/>
                <w:lang w:eastAsia="fr-FR"/>
              </w:rPr>
              <w:t>"Le Club des handicapés"</w:t>
            </w:r>
          </w:p>
          <w:p w:rsidR="0058502E" w:rsidRDefault="0058502E" w:rsidP="002F4BB8">
            <w:pPr>
              <w:rPr>
                <w:sz w:val="28"/>
                <w:szCs w:val="28"/>
              </w:rPr>
            </w:pPr>
            <w:r w:rsidRPr="002F4BB8">
              <w:rPr>
                <w:sz w:val="28"/>
                <w:szCs w:val="28"/>
              </w:rPr>
              <w:t>DOCUMENT RESSOURCE</w:t>
            </w:r>
          </w:p>
          <w:p w:rsidR="0058502E" w:rsidRPr="006F3A71" w:rsidRDefault="0058502E" w:rsidP="002F4BB8">
            <w:pPr>
              <w:rPr>
                <w:sz w:val="16"/>
                <w:szCs w:val="16"/>
              </w:rPr>
            </w:pPr>
          </w:p>
          <w:p w:rsidR="0058502E" w:rsidRPr="006F3A71" w:rsidRDefault="0058502E" w:rsidP="0058502E">
            <w:pPr>
              <w:jc w:val="both"/>
              <w:rPr>
                <w:rFonts w:ascii="Arial" w:eastAsia="Times New Roman" w:hAnsi="Arial" w:cs="Arial"/>
                <w:sz w:val="24"/>
                <w:szCs w:val="24"/>
                <w:lang w:eastAsia="fr-FR"/>
              </w:rPr>
            </w:pPr>
            <w:r w:rsidRPr="006F3A71">
              <w:rPr>
                <w:rFonts w:ascii="Arial" w:eastAsia="Times New Roman" w:hAnsi="Arial" w:cs="Arial"/>
                <w:sz w:val="24"/>
                <w:szCs w:val="24"/>
                <w:lang w:eastAsia="fr-FR"/>
              </w:rPr>
              <w:t>Un meurtre a été commis dans un Club pour personnes handicapées. La victime a été étranglée violemment. Sur la scène de crime, aucune empreinte n’est exploitable car l’établissement est emprunté par un trop grand nombre de personnes. Un témoin, bousculé par un individu pressé, apporte des éléments visuels qui permettent de dresser un portrait robot : homme de 40 ans, sportif, de type européen.</w:t>
            </w:r>
          </w:p>
          <w:p w:rsidR="0058502E" w:rsidRPr="0022049D" w:rsidRDefault="0058502E" w:rsidP="0058502E">
            <w:pPr>
              <w:jc w:val="both"/>
              <w:rPr>
                <w:rFonts w:ascii="Arial" w:eastAsia="Times New Roman" w:hAnsi="Arial" w:cs="Arial"/>
                <w:lang w:eastAsia="fr-FR"/>
              </w:rPr>
            </w:pPr>
            <w:r w:rsidRPr="006F3A71">
              <w:rPr>
                <w:rFonts w:ascii="Arial" w:eastAsia="Times New Roman" w:hAnsi="Arial" w:cs="Arial"/>
                <w:sz w:val="24"/>
                <w:szCs w:val="24"/>
                <w:lang w:eastAsia="fr-FR"/>
              </w:rPr>
              <w:t xml:space="preserve">Chargé de l’enquête par le commissaire </w:t>
            </w:r>
            <w:proofErr w:type="spellStart"/>
            <w:r w:rsidRPr="006F3A71">
              <w:rPr>
                <w:rFonts w:ascii="Arial" w:eastAsia="Times New Roman" w:hAnsi="Arial" w:cs="Arial"/>
                <w:sz w:val="24"/>
                <w:szCs w:val="24"/>
                <w:lang w:eastAsia="fr-FR"/>
              </w:rPr>
              <w:t>Gradouble</w:t>
            </w:r>
            <w:proofErr w:type="spellEnd"/>
            <w:r w:rsidRPr="006F3A71">
              <w:rPr>
                <w:rFonts w:ascii="Arial" w:eastAsia="Times New Roman" w:hAnsi="Arial" w:cs="Arial"/>
                <w:sz w:val="24"/>
                <w:szCs w:val="24"/>
                <w:lang w:eastAsia="fr-FR"/>
              </w:rPr>
              <w:t xml:space="preserve">, l’inspecteur </w:t>
            </w:r>
            <w:proofErr w:type="spellStart"/>
            <w:r w:rsidRPr="006F3A71">
              <w:rPr>
                <w:rFonts w:ascii="Arial" w:eastAsia="Times New Roman" w:hAnsi="Arial" w:cs="Arial"/>
                <w:sz w:val="24"/>
                <w:szCs w:val="24"/>
                <w:lang w:eastAsia="fr-FR"/>
              </w:rPr>
              <w:t>Lafouine</w:t>
            </w:r>
            <w:proofErr w:type="spellEnd"/>
            <w:r w:rsidRPr="006F3A71">
              <w:rPr>
                <w:rFonts w:ascii="Arial" w:eastAsia="Times New Roman" w:hAnsi="Arial" w:cs="Arial"/>
                <w:sz w:val="24"/>
                <w:szCs w:val="24"/>
                <w:lang w:eastAsia="fr-FR"/>
              </w:rPr>
              <w:t xml:space="preserve"> demande à </w:t>
            </w:r>
            <w:r w:rsidRPr="006F3A71">
              <w:rPr>
                <w:rFonts w:ascii="Arial" w:eastAsia="Times New Roman" w:hAnsi="Arial" w:cs="Arial"/>
                <w:b/>
                <w:sz w:val="24"/>
                <w:szCs w:val="24"/>
                <w:lang w:eastAsia="fr-FR"/>
              </w:rPr>
              <w:t>Monsieur Brun</w:t>
            </w:r>
            <w:r w:rsidRPr="006F3A71">
              <w:rPr>
                <w:rFonts w:ascii="Arial" w:eastAsia="Times New Roman" w:hAnsi="Arial" w:cs="Arial"/>
                <w:sz w:val="24"/>
                <w:szCs w:val="24"/>
                <w:lang w:eastAsia="fr-FR"/>
              </w:rPr>
              <w:t>, le directeur de l'établissement, de consulter le fichier</w:t>
            </w:r>
            <w:r w:rsidR="007F3695" w:rsidRPr="006F3A71">
              <w:rPr>
                <w:rFonts w:ascii="Arial" w:eastAsia="Times New Roman" w:hAnsi="Arial" w:cs="Arial"/>
                <w:sz w:val="24"/>
                <w:szCs w:val="24"/>
                <w:lang w:eastAsia="fr-FR"/>
              </w:rPr>
              <w:t xml:space="preserve"> </w:t>
            </w:r>
            <w:r w:rsidR="007F3695">
              <w:rPr>
                <w:rFonts w:ascii="Arial" w:eastAsia="Times New Roman" w:hAnsi="Arial" w:cs="Arial"/>
                <w:sz w:val="24"/>
                <w:szCs w:val="24"/>
                <w:lang w:eastAsia="fr-FR"/>
              </w:rPr>
              <w:t>(</w:t>
            </w:r>
            <w:r w:rsidR="007F3695" w:rsidRPr="006F3A71">
              <w:rPr>
                <w:rFonts w:ascii="Arial" w:eastAsia="Times New Roman" w:hAnsi="Arial" w:cs="Arial"/>
                <w:sz w:val="24"/>
                <w:szCs w:val="24"/>
                <w:lang w:eastAsia="fr-FR"/>
              </w:rPr>
              <w:t>qui ne précise pas leur handicap</w:t>
            </w:r>
            <w:r w:rsidR="002E73A3">
              <w:rPr>
                <w:rFonts w:ascii="Arial" w:eastAsia="Times New Roman" w:hAnsi="Arial" w:cs="Arial"/>
                <w:sz w:val="24"/>
                <w:szCs w:val="24"/>
                <w:lang w:eastAsia="fr-FR"/>
              </w:rPr>
              <w:t>)</w:t>
            </w:r>
            <w:r w:rsidRPr="006F3A71">
              <w:rPr>
                <w:rFonts w:ascii="Arial" w:eastAsia="Times New Roman" w:hAnsi="Arial" w:cs="Arial"/>
                <w:sz w:val="24"/>
                <w:szCs w:val="24"/>
                <w:lang w:eastAsia="fr-FR"/>
              </w:rPr>
              <w:t xml:space="preserve"> des membres de l’association présents le jour du meurtre puis de les convoquer</w:t>
            </w:r>
            <w:r w:rsidRPr="0022049D">
              <w:rPr>
                <w:rFonts w:ascii="Arial" w:eastAsia="Times New Roman" w:hAnsi="Arial" w:cs="Arial"/>
                <w:lang w:eastAsia="fr-FR"/>
              </w:rPr>
              <w:t>.</w:t>
            </w:r>
          </w:p>
          <w:p w:rsidR="0058502E" w:rsidRPr="0058502E" w:rsidRDefault="0058502E" w:rsidP="0058502E">
            <w:pPr>
              <w:jc w:val="both"/>
              <w:rPr>
                <w:rFonts w:ascii="Arial" w:eastAsia="Times New Roman" w:hAnsi="Arial" w:cs="Arial"/>
                <w:sz w:val="20"/>
                <w:szCs w:val="20"/>
                <w:lang w:eastAsia="fr-FR"/>
              </w:rPr>
            </w:pPr>
          </w:p>
        </w:tc>
        <w:tc>
          <w:tcPr>
            <w:tcW w:w="3544" w:type="dxa"/>
            <w:vAlign w:val="center"/>
          </w:tcPr>
          <w:p w:rsidR="0058502E" w:rsidRPr="002F4BB8" w:rsidRDefault="0058502E" w:rsidP="007F3695">
            <w:pPr>
              <w:jc w:val="center"/>
              <w:rPr>
                <w:sz w:val="28"/>
                <w:szCs w:val="28"/>
              </w:rPr>
            </w:pPr>
            <w:r w:rsidRPr="0058502E">
              <w:rPr>
                <w:noProof/>
                <w:lang w:eastAsia="fr-FR"/>
              </w:rPr>
              <w:drawing>
                <wp:inline distT="0" distB="0" distL="0" distR="0">
                  <wp:extent cx="1966859" cy="2887754"/>
                  <wp:effectExtent l="19050" t="0" r="0" b="0"/>
                  <wp:docPr id="5" name="Image 0" descr="81rE0CNKDNL._AC_UL320_SR222,3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rE0CNKDNL._AC_UL320_SR222,320_.jpg"/>
                          <pic:cNvPicPr/>
                        </pic:nvPicPr>
                        <pic:blipFill>
                          <a:blip r:embed="rId4"/>
                          <a:stretch>
                            <a:fillRect/>
                          </a:stretch>
                        </pic:blipFill>
                        <pic:spPr>
                          <a:xfrm>
                            <a:off x="0" y="0"/>
                            <a:ext cx="1987627" cy="2918245"/>
                          </a:xfrm>
                          <a:prstGeom prst="rect">
                            <a:avLst/>
                          </a:prstGeom>
                        </pic:spPr>
                      </pic:pic>
                    </a:graphicData>
                  </a:graphic>
                </wp:inline>
              </w:drawing>
            </w:r>
          </w:p>
        </w:tc>
      </w:tr>
      <w:tr w:rsidR="002F4BB8" w:rsidTr="000E5EC9">
        <w:trPr>
          <w:trHeight w:val="2309"/>
        </w:trPr>
        <w:tc>
          <w:tcPr>
            <w:tcW w:w="10740" w:type="dxa"/>
            <w:gridSpan w:val="2"/>
            <w:vAlign w:val="center"/>
          </w:tcPr>
          <w:p w:rsidR="002F4BB8" w:rsidRPr="006F3A71" w:rsidRDefault="002F4BB8" w:rsidP="002F4BB8">
            <w:pPr>
              <w:jc w:val="both"/>
              <w:rPr>
                <w:rFonts w:ascii="Arial" w:eastAsia="Times New Roman" w:hAnsi="Arial" w:cs="Arial"/>
                <w:sz w:val="28"/>
                <w:szCs w:val="28"/>
                <w:lang w:eastAsia="fr-FR"/>
              </w:rPr>
            </w:pPr>
            <w:r w:rsidRPr="006F3A71">
              <w:rPr>
                <w:rFonts w:ascii="Arial" w:eastAsia="Times New Roman" w:hAnsi="Arial" w:cs="Arial"/>
                <w:sz w:val="28"/>
                <w:szCs w:val="28"/>
                <w:lang w:eastAsia="fr-FR"/>
              </w:rPr>
              <w:t xml:space="preserve">Quelques instants plus tard, tout le monde se retrouve dans la salle de réunion du club. Monsieur Brun est entouré de </w:t>
            </w:r>
            <w:r w:rsidRPr="006F3A71">
              <w:rPr>
                <w:rFonts w:ascii="Arial" w:eastAsia="Times New Roman" w:hAnsi="Arial" w:cs="Arial"/>
                <w:b/>
                <w:sz w:val="28"/>
                <w:szCs w:val="28"/>
                <w:lang w:eastAsia="fr-FR"/>
              </w:rPr>
              <w:t>Monsieur Flore</w:t>
            </w:r>
            <w:r w:rsidRPr="006F3A71">
              <w:rPr>
                <w:rFonts w:ascii="Arial" w:eastAsia="Times New Roman" w:hAnsi="Arial" w:cs="Arial"/>
                <w:sz w:val="28"/>
                <w:szCs w:val="28"/>
                <w:lang w:eastAsia="fr-FR"/>
              </w:rPr>
              <w:t xml:space="preserve"> (aveugle de naissance), de </w:t>
            </w:r>
            <w:r w:rsidRPr="006F3A71">
              <w:rPr>
                <w:rFonts w:ascii="Arial" w:eastAsia="Times New Roman" w:hAnsi="Arial" w:cs="Arial"/>
                <w:b/>
                <w:sz w:val="28"/>
                <w:szCs w:val="28"/>
                <w:lang w:eastAsia="fr-FR"/>
              </w:rPr>
              <w:t>Monsieur Tilleul</w:t>
            </w:r>
            <w:r w:rsidRPr="006F3A71">
              <w:rPr>
                <w:rFonts w:ascii="Arial" w:eastAsia="Times New Roman" w:hAnsi="Arial" w:cs="Arial"/>
                <w:sz w:val="28"/>
                <w:szCs w:val="28"/>
                <w:lang w:eastAsia="fr-FR"/>
              </w:rPr>
              <w:t xml:space="preserve">, (qui a perdu l'usage de la parole à la suite d’un choc émotionnel), de </w:t>
            </w:r>
            <w:r w:rsidRPr="006F3A71">
              <w:rPr>
                <w:rFonts w:ascii="Arial" w:eastAsia="Times New Roman" w:hAnsi="Arial" w:cs="Arial"/>
                <w:b/>
                <w:sz w:val="28"/>
                <w:szCs w:val="28"/>
                <w:lang w:eastAsia="fr-FR"/>
              </w:rPr>
              <w:t>Mademoiselle Rose</w:t>
            </w:r>
            <w:r w:rsidRPr="006F3A71">
              <w:rPr>
                <w:rFonts w:ascii="Arial" w:eastAsia="Times New Roman" w:hAnsi="Arial" w:cs="Arial"/>
                <w:sz w:val="28"/>
                <w:szCs w:val="28"/>
                <w:lang w:eastAsia="fr-FR"/>
              </w:rPr>
              <w:t xml:space="preserve"> (qui n'entend plus à cause d’une otite mal soignée), de </w:t>
            </w:r>
            <w:r w:rsidRPr="006F3A71">
              <w:rPr>
                <w:rFonts w:ascii="Arial" w:eastAsia="Times New Roman" w:hAnsi="Arial" w:cs="Arial"/>
                <w:b/>
                <w:sz w:val="28"/>
                <w:szCs w:val="28"/>
                <w:lang w:eastAsia="fr-FR"/>
              </w:rPr>
              <w:t>Monsieur Paré</w:t>
            </w:r>
            <w:r w:rsidRPr="006F3A71">
              <w:rPr>
                <w:rFonts w:ascii="Arial" w:eastAsia="Times New Roman" w:hAnsi="Arial" w:cs="Arial"/>
                <w:sz w:val="28"/>
                <w:szCs w:val="28"/>
                <w:lang w:eastAsia="fr-FR"/>
              </w:rPr>
              <w:t xml:space="preserve"> (amputé du bras droit pendant la dernière guerre) et de </w:t>
            </w:r>
            <w:r w:rsidRPr="006F3A71">
              <w:rPr>
                <w:rFonts w:ascii="Arial" w:eastAsia="Times New Roman" w:hAnsi="Arial" w:cs="Arial"/>
                <w:b/>
                <w:sz w:val="28"/>
                <w:szCs w:val="28"/>
                <w:lang w:eastAsia="fr-FR"/>
              </w:rPr>
              <w:t>Monsieur Maret</w:t>
            </w:r>
            <w:r w:rsidRPr="006F3A71">
              <w:rPr>
                <w:rFonts w:ascii="Arial" w:eastAsia="Times New Roman" w:hAnsi="Arial" w:cs="Arial"/>
                <w:sz w:val="28"/>
                <w:szCs w:val="28"/>
                <w:lang w:eastAsia="fr-FR"/>
              </w:rPr>
              <w:t xml:space="preserve"> (qui ne se déplace qu'en fauteuil roulant). Après un interrogatoire de routine, l'inspecteur </w:t>
            </w:r>
            <w:proofErr w:type="spellStart"/>
            <w:r w:rsidRPr="006F3A71">
              <w:rPr>
                <w:rFonts w:ascii="Arial" w:eastAsia="Times New Roman" w:hAnsi="Arial" w:cs="Arial"/>
                <w:sz w:val="28"/>
                <w:szCs w:val="28"/>
                <w:lang w:eastAsia="fr-FR"/>
              </w:rPr>
              <w:t>Lafouine</w:t>
            </w:r>
            <w:proofErr w:type="spellEnd"/>
            <w:r w:rsidRPr="006F3A71">
              <w:rPr>
                <w:rFonts w:ascii="Arial" w:eastAsia="Times New Roman" w:hAnsi="Arial" w:cs="Arial"/>
                <w:sz w:val="28"/>
                <w:szCs w:val="28"/>
                <w:lang w:eastAsia="fr-FR"/>
              </w:rPr>
              <w:t xml:space="preserve"> annonce qu'il est sur le point de démasquer le coupable. Par cette ruse, il espère une réaction du meurtrier. </w:t>
            </w:r>
          </w:p>
          <w:p w:rsidR="002F4BB8" w:rsidRPr="006F3A71" w:rsidRDefault="002F4BB8" w:rsidP="002F4BB8">
            <w:pPr>
              <w:jc w:val="both"/>
              <w:rPr>
                <w:rFonts w:ascii="Arial" w:eastAsia="Times New Roman" w:hAnsi="Arial" w:cs="Arial"/>
                <w:sz w:val="20"/>
                <w:szCs w:val="20"/>
                <w:lang w:eastAsia="fr-FR"/>
              </w:rPr>
            </w:pPr>
          </w:p>
          <w:p w:rsidR="002F4BB8" w:rsidRPr="006F3A71" w:rsidRDefault="002F4BB8" w:rsidP="002F4BB8">
            <w:pPr>
              <w:jc w:val="both"/>
              <w:rPr>
                <w:rFonts w:ascii="Arial" w:eastAsia="Times New Roman" w:hAnsi="Arial" w:cs="Arial"/>
                <w:sz w:val="28"/>
                <w:szCs w:val="28"/>
                <w:lang w:eastAsia="fr-FR"/>
              </w:rPr>
            </w:pPr>
            <w:r w:rsidRPr="006F3A71">
              <w:rPr>
                <w:rFonts w:ascii="Arial" w:eastAsia="Times New Roman" w:hAnsi="Arial" w:cs="Arial"/>
                <w:b/>
                <w:i/>
                <w:sz w:val="28"/>
                <w:szCs w:val="28"/>
                <w:lang w:eastAsia="fr-FR"/>
              </w:rPr>
              <w:t>Après la confrontation avec les témoins, quel personnage élimine-t-il d’amblée ?</w:t>
            </w:r>
          </w:p>
        </w:tc>
      </w:tr>
      <w:tr w:rsidR="0058502E" w:rsidTr="002204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63"/>
        </w:trPr>
        <w:tc>
          <w:tcPr>
            <w:tcW w:w="10740" w:type="dxa"/>
            <w:gridSpan w:val="2"/>
            <w:tcBorders>
              <w:top w:val="nil"/>
              <w:left w:val="nil"/>
              <w:bottom w:val="nil"/>
              <w:right w:val="nil"/>
            </w:tcBorders>
            <w:vAlign w:val="center"/>
          </w:tcPr>
          <w:p w:rsidR="0058502E" w:rsidRPr="006F3A71" w:rsidRDefault="0058502E" w:rsidP="0058502E">
            <w:pPr>
              <w:jc w:val="both"/>
              <w:rPr>
                <w:rFonts w:ascii="Arial" w:eastAsia="Times New Roman" w:hAnsi="Arial" w:cs="Arial"/>
                <w:sz w:val="28"/>
                <w:szCs w:val="28"/>
                <w:lang w:eastAsia="fr-FR"/>
              </w:rPr>
            </w:pPr>
            <w:r w:rsidRPr="006F3A71">
              <w:rPr>
                <w:rFonts w:ascii="Arial" w:eastAsia="Times New Roman" w:hAnsi="Arial" w:cs="Arial"/>
                <w:sz w:val="28"/>
                <w:szCs w:val="28"/>
                <w:lang w:eastAsia="fr-FR"/>
              </w:rPr>
              <w:t xml:space="preserve">Le soir même, le policier reçoit un coup de téléphone. Un mystérieux correspondant lui donne rendez-vous à minuit dans un des quartiers les plus mal famés de la ville car il connaît, dit-il, le nom du coupable. </w:t>
            </w:r>
          </w:p>
          <w:p w:rsidR="0058502E" w:rsidRPr="006F3A71" w:rsidRDefault="0058502E" w:rsidP="0058502E">
            <w:pPr>
              <w:jc w:val="both"/>
              <w:rPr>
                <w:rFonts w:ascii="Arial" w:eastAsia="Times New Roman" w:hAnsi="Arial" w:cs="Arial"/>
                <w:sz w:val="20"/>
                <w:szCs w:val="20"/>
                <w:lang w:eastAsia="fr-FR"/>
              </w:rPr>
            </w:pPr>
          </w:p>
          <w:p w:rsidR="0058502E" w:rsidRPr="006F3A71" w:rsidRDefault="0058502E" w:rsidP="0058502E">
            <w:pPr>
              <w:jc w:val="both"/>
              <w:rPr>
                <w:rFonts w:ascii="Arial" w:eastAsia="Times New Roman" w:hAnsi="Arial" w:cs="Arial"/>
                <w:b/>
                <w:i/>
                <w:sz w:val="28"/>
                <w:szCs w:val="28"/>
                <w:lang w:eastAsia="fr-FR"/>
              </w:rPr>
            </w:pPr>
            <w:r w:rsidRPr="006F3A71">
              <w:rPr>
                <w:rFonts w:ascii="Arial" w:eastAsia="Times New Roman" w:hAnsi="Arial" w:cs="Arial"/>
                <w:b/>
                <w:i/>
                <w:sz w:val="28"/>
                <w:szCs w:val="28"/>
                <w:lang w:eastAsia="fr-FR"/>
              </w:rPr>
              <w:t>Après le coup de fil, quel personnage élimine-t-il d’amblée ?</w:t>
            </w:r>
          </w:p>
        </w:tc>
      </w:tr>
      <w:tr w:rsidR="00E4586E" w:rsidTr="002204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46"/>
        </w:trPr>
        <w:tc>
          <w:tcPr>
            <w:tcW w:w="10740" w:type="dxa"/>
            <w:gridSpan w:val="2"/>
            <w:tcBorders>
              <w:top w:val="nil"/>
              <w:left w:val="nil"/>
              <w:bottom w:val="nil"/>
              <w:right w:val="nil"/>
            </w:tcBorders>
            <w:vAlign w:val="center"/>
          </w:tcPr>
          <w:p w:rsidR="000E5EC9" w:rsidRPr="006F3A71" w:rsidRDefault="000E5EC9" w:rsidP="000E5EC9">
            <w:pPr>
              <w:rPr>
                <w:rFonts w:ascii="Arial" w:eastAsia="Times New Roman" w:hAnsi="Arial" w:cs="Arial"/>
                <w:sz w:val="28"/>
                <w:szCs w:val="28"/>
                <w:lang w:eastAsia="fr-FR"/>
              </w:rPr>
            </w:pPr>
            <w:r w:rsidRPr="006F3A71">
              <w:rPr>
                <w:rFonts w:ascii="Arial" w:eastAsia="Times New Roman" w:hAnsi="Arial" w:cs="Arial"/>
                <w:sz w:val="28"/>
                <w:szCs w:val="28"/>
                <w:lang w:eastAsia="fr-FR"/>
              </w:rPr>
              <w:t xml:space="preserve">Flairant un piège, </w:t>
            </w:r>
            <w:proofErr w:type="spellStart"/>
            <w:r w:rsidRPr="006F3A71">
              <w:rPr>
                <w:rFonts w:ascii="Arial" w:eastAsia="Times New Roman" w:hAnsi="Arial" w:cs="Arial"/>
                <w:sz w:val="28"/>
                <w:szCs w:val="28"/>
                <w:lang w:eastAsia="fr-FR"/>
              </w:rPr>
              <w:t>Lafouine</w:t>
            </w:r>
            <w:proofErr w:type="spellEnd"/>
            <w:r w:rsidRPr="006F3A71">
              <w:rPr>
                <w:rFonts w:ascii="Arial" w:eastAsia="Times New Roman" w:hAnsi="Arial" w:cs="Arial"/>
                <w:sz w:val="28"/>
                <w:szCs w:val="28"/>
                <w:lang w:eastAsia="fr-FR"/>
              </w:rPr>
              <w:t xml:space="preserve">, sur ses gardes, part à pied vers le lieu indiqué. </w:t>
            </w:r>
          </w:p>
          <w:p w:rsidR="000E5EC9" w:rsidRPr="006F3A71" w:rsidRDefault="000E5EC9" w:rsidP="000E5EC9">
            <w:pPr>
              <w:rPr>
                <w:rFonts w:ascii="Arial" w:eastAsia="Times New Roman" w:hAnsi="Arial" w:cs="Arial"/>
                <w:sz w:val="28"/>
                <w:szCs w:val="28"/>
                <w:lang w:eastAsia="fr-FR"/>
              </w:rPr>
            </w:pPr>
            <w:r w:rsidRPr="006F3A71">
              <w:rPr>
                <w:rFonts w:ascii="Arial" w:eastAsia="Times New Roman" w:hAnsi="Arial" w:cs="Arial"/>
                <w:sz w:val="28"/>
                <w:szCs w:val="28"/>
                <w:lang w:eastAsia="fr-FR"/>
              </w:rPr>
              <w:t>Alors qu'il emprunte un passage pour piétons, une voiture de forte cylindrée fonce sur lui et manque de le renverser. Il ne doit son salut qu’à sa souplesse de félin.</w:t>
            </w:r>
          </w:p>
          <w:p w:rsidR="000E5EC9" w:rsidRPr="006F3A71" w:rsidRDefault="000E5EC9" w:rsidP="000E5EC9">
            <w:pPr>
              <w:rPr>
                <w:rFonts w:ascii="Arial" w:eastAsia="Times New Roman" w:hAnsi="Arial" w:cs="Arial"/>
                <w:sz w:val="20"/>
                <w:szCs w:val="20"/>
                <w:lang w:eastAsia="fr-FR"/>
              </w:rPr>
            </w:pPr>
          </w:p>
          <w:p w:rsidR="00E4586E" w:rsidRPr="006F3A71" w:rsidRDefault="000E5EC9" w:rsidP="000E5EC9">
            <w:pPr>
              <w:rPr>
                <w:rFonts w:ascii="Arial" w:eastAsia="Times New Roman" w:hAnsi="Arial" w:cs="Arial"/>
                <w:b/>
                <w:i/>
                <w:sz w:val="28"/>
                <w:szCs w:val="28"/>
                <w:lang w:eastAsia="fr-FR"/>
              </w:rPr>
            </w:pPr>
            <w:r w:rsidRPr="006F3A71">
              <w:rPr>
                <w:rFonts w:ascii="Arial" w:eastAsia="Times New Roman" w:hAnsi="Arial" w:cs="Arial"/>
                <w:b/>
                <w:i/>
                <w:sz w:val="28"/>
                <w:szCs w:val="28"/>
                <w:lang w:eastAsia="fr-FR"/>
              </w:rPr>
              <w:t>Après cette mésaventure, quel personnage élimine-t-il d’amblée ?</w:t>
            </w:r>
          </w:p>
        </w:tc>
      </w:tr>
      <w:tr w:rsidR="000E5EC9" w:rsidTr="0022049D">
        <w:trPr>
          <w:trHeight w:val="2548"/>
        </w:trPr>
        <w:tc>
          <w:tcPr>
            <w:tcW w:w="10740" w:type="dxa"/>
            <w:gridSpan w:val="2"/>
            <w:vAlign w:val="center"/>
          </w:tcPr>
          <w:p w:rsidR="0022049D" w:rsidRPr="006F3A71" w:rsidRDefault="0022049D" w:rsidP="0022049D">
            <w:pPr>
              <w:jc w:val="both"/>
              <w:rPr>
                <w:rFonts w:ascii="Arial" w:eastAsia="Times New Roman" w:hAnsi="Arial" w:cs="Arial"/>
                <w:sz w:val="28"/>
                <w:szCs w:val="28"/>
                <w:lang w:eastAsia="fr-FR"/>
              </w:rPr>
            </w:pPr>
            <w:r w:rsidRPr="006F3A71">
              <w:rPr>
                <w:rFonts w:ascii="Arial" w:eastAsia="Times New Roman" w:hAnsi="Arial" w:cs="Arial"/>
                <w:sz w:val="28"/>
                <w:szCs w:val="28"/>
                <w:lang w:eastAsia="fr-FR"/>
              </w:rPr>
              <w:t xml:space="preserve">Dans la pénombre, l'inspecteur ne peut distinguer le visage du conducteur. Celui-ci descend du véhicule et court vers </w:t>
            </w:r>
            <w:proofErr w:type="spellStart"/>
            <w:r w:rsidRPr="006F3A71">
              <w:rPr>
                <w:rFonts w:ascii="Arial" w:eastAsia="Times New Roman" w:hAnsi="Arial" w:cs="Arial"/>
                <w:sz w:val="28"/>
                <w:szCs w:val="28"/>
                <w:lang w:eastAsia="fr-FR"/>
              </w:rPr>
              <w:t>Lafouine</w:t>
            </w:r>
            <w:proofErr w:type="spellEnd"/>
            <w:r w:rsidRPr="006F3A71">
              <w:rPr>
                <w:rFonts w:ascii="Arial" w:eastAsia="Times New Roman" w:hAnsi="Arial" w:cs="Arial"/>
                <w:sz w:val="28"/>
                <w:szCs w:val="28"/>
                <w:lang w:eastAsia="fr-FR"/>
              </w:rPr>
              <w:t xml:space="preserve"> un revolver dans la main droite. Une lutte s’engage. Du tranchant de la main, </w:t>
            </w:r>
            <w:proofErr w:type="spellStart"/>
            <w:r w:rsidRPr="006F3A71">
              <w:rPr>
                <w:rFonts w:ascii="Arial" w:eastAsia="Times New Roman" w:hAnsi="Arial" w:cs="Arial"/>
                <w:sz w:val="28"/>
                <w:szCs w:val="28"/>
                <w:lang w:eastAsia="fr-FR"/>
              </w:rPr>
              <w:t>Lafouine</w:t>
            </w:r>
            <w:proofErr w:type="spellEnd"/>
            <w:r w:rsidRPr="006F3A71">
              <w:rPr>
                <w:rFonts w:ascii="Arial" w:eastAsia="Times New Roman" w:hAnsi="Arial" w:cs="Arial"/>
                <w:sz w:val="28"/>
                <w:szCs w:val="28"/>
                <w:lang w:eastAsia="fr-FR"/>
              </w:rPr>
              <w:t xml:space="preserve"> frappe l’avant-bras de son agresseur qui laisse tomber son arme dans le caniveau. Loin d’abandonner, l’inconnu tente d’étrangler </w:t>
            </w:r>
            <w:proofErr w:type="spellStart"/>
            <w:r w:rsidRPr="006F3A71">
              <w:rPr>
                <w:rFonts w:ascii="Arial" w:eastAsia="Times New Roman" w:hAnsi="Arial" w:cs="Arial"/>
                <w:sz w:val="28"/>
                <w:szCs w:val="28"/>
                <w:lang w:eastAsia="fr-FR"/>
              </w:rPr>
              <w:t>Lafouine</w:t>
            </w:r>
            <w:proofErr w:type="spellEnd"/>
            <w:r w:rsidRPr="006F3A71">
              <w:rPr>
                <w:rFonts w:ascii="Arial" w:eastAsia="Times New Roman" w:hAnsi="Arial" w:cs="Arial"/>
                <w:sz w:val="28"/>
                <w:szCs w:val="28"/>
                <w:lang w:eastAsia="fr-FR"/>
              </w:rPr>
              <w:t xml:space="preserve">. Heureusement pour lui, l’inspecteur maîtrise parfaitement les arts martiaux. Grâce à une planchette japonaise magistralement exécutée, il envoie son adversaire au sol. Etourdi par son vol plané, le mystérieux agresseur ne peut rien lorsque l’inspecteur </w:t>
            </w:r>
            <w:proofErr w:type="spellStart"/>
            <w:r w:rsidRPr="006F3A71">
              <w:rPr>
                <w:rFonts w:ascii="Arial" w:eastAsia="Times New Roman" w:hAnsi="Arial" w:cs="Arial"/>
                <w:sz w:val="28"/>
                <w:szCs w:val="28"/>
                <w:lang w:eastAsia="fr-FR"/>
              </w:rPr>
              <w:t>Lafouine</w:t>
            </w:r>
            <w:proofErr w:type="spellEnd"/>
            <w:r w:rsidRPr="006F3A71">
              <w:rPr>
                <w:rFonts w:ascii="Arial" w:eastAsia="Times New Roman" w:hAnsi="Arial" w:cs="Arial"/>
                <w:sz w:val="28"/>
                <w:szCs w:val="28"/>
                <w:lang w:eastAsia="fr-FR"/>
              </w:rPr>
              <w:t xml:space="preserve"> lui passe les menottes puis l’entraîne sous un réverbère afin de l’identifier formellement.</w:t>
            </w:r>
          </w:p>
          <w:p w:rsidR="0022049D" w:rsidRPr="006F3A71" w:rsidRDefault="0022049D" w:rsidP="0022049D">
            <w:pPr>
              <w:jc w:val="both"/>
              <w:rPr>
                <w:rFonts w:ascii="Arial" w:eastAsia="Times New Roman" w:hAnsi="Arial" w:cs="Arial"/>
                <w:sz w:val="20"/>
                <w:szCs w:val="20"/>
                <w:lang w:eastAsia="fr-FR"/>
              </w:rPr>
            </w:pPr>
          </w:p>
          <w:p w:rsidR="000E5EC9" w:rsidRPr="006F3A71" w:rsidRDefault="0022049D" w:rsidP="0022049D">
            <w:pPr>
              <w:jc w:val="both"/>
              <w:rPr>
                <w:rFonts w:ascii="Arial" w:eastAsia="Times New Roman" w:hAnsi="Arial" w:cs="Arial"/>
                <w:b/>
                <w:i/>
                <w:sz w:val="28"/>
                <w:szCs w:val="28"/>
                <w:lang w:eastAsia="fr-FR"/>
              </w:rPr>
            </w:pPr>
            <w:r w:rsidRPr="006F3A71">
              <w:rPr>
                <w:rFonts w:ascii="Arial" w:eastAsia="Times New Roman" w:hAnsi="Arial" w:cs="Arial"/>
                <w:b/>
                <w:i/>
                <w:sz w:val="28"/>
                <w:szCs w:val="28"/>
                <w:lang w:eastAsia="fr-FR"/>
              </w:rPr>
              <w:t>Quel est le nom du coupable ?</w:t>
            </w:r>
            <w:r w:rsidR="002E73A3">
              <w:rPr>
                <w:rFonts w:ascii="Arial" w:eastAsia="Times New Roman" w:hAnsi="Arial" w:cs="Arial"/>
                <w:b/>
                <w:i/>
                <w:sz w:val="28"/>
                <w:szCs w:val="28"/>
                <w:lang w:eastAsia="fr-FR"/>
              </w:rPr>
              <w:t>???</w:t>
            </w:r>
          </w:p>
        </w:tc>
      </w:tr>
    </w:tbl>
    <w:p w:rsidR="00C219EB" w:rsidRDefault="00C219EB"/>
    <w:sectPr w:rsidR="00C219EB" w:rsidSect="002F4BB8">
      <w:pgSz w:w="11906" w:h="16838"/>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2F4BB8"/>
    <w:rsid w:val="000E5EC9"/>
    <w:rsid w:val="0022049D"/>
    <w:rsid w:val="002E73A3"/>
    <w:rsid w:val="002F4BB8"/>
    <w:rsid w:val="005556BC"/>
    <w:rsid w:val="0058502E"/>
    <w:rsid w:val="006F3A71"/>
    <w:rsid w:val="007F3695"/>
    <w:rsid w:val="00993BE5"/>
    <w:rsid w:val="00BE368A"/>
    <w:rsid w:val="00C219EB"/>
    <w:rsid w:val="00C346C8"/>
    <w:rsid w:val="00DC30B3"/>
    <w:rsid w:val="00E4586E"/>
    <w:rsid w:val="00E74C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4B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4B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5</cp:revision>
  <cp:lastPrinted>2018-08-02T08:18:00Z</cp:lastPrinted>
  <dcterms:created xsi:type="dcterms:W3CDTF">2018-08-02T07:17:00Z</dcterms:created>
  <dcterms:modified xsi:type="dcterms:W3CDTF">2018-08-06T17:58:00Z</dcterms:modified>
</cp:coreProperties>
</file>